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80DF" w14:textId="77777777" w:rsidR="007C6894" w:rsidRPr="007C6894" w:rsidRDefault="007C6894">
      <w:pPr>
        <w:rPr>
          <w:sz w:val="36"/>
          <w:szCs w:val="36"/>
        </w:rPr>
      </w:pPr>
      <w:r w:rsidRPr="007C6894">
        <w:rPr>
          <w:sz w:val="36"/>
          <w:szCs w:val="36"/>
        </w:rPr>
        <w:t>Southe</w:t>
      </w:r>
      <w:r>
        <w:rPr>
          <w:sz w:val="36"/>
          <w:szCs w:val="36"/>
        </w:rPr>
        <w:t>rn Tier Homeless Coalition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C6894">
        <w:rPr>
          <w:sz w:val="36"/>
          <w:szCs w:val="36"/>
        </w:rPr>
        <w:t>Meeting Minutes</w:t>
      </w:r>
    </w:p>
    <w:p w14:paraId="0BEEA349" w14:textId="77777777" w:rsidR="007C6894" w:rsidRPr="007111AA" w:rsidRDefault="007C6894" w:rsidP="007111AA">
      <w:pPr>
        <w:pStyle w:val="Heading1"/>
        <w:rPr>
          <w:rFonts w:ascii="Cambria" w:hAnsi="Cambria"/>
        </w:rPr>
      </w:pPr>
      <w:r w:rsidRPr="007111AA">
        <w:rPr>
          <w:rFonts w:ascii="Cambria" w:hAnsi="Cambria"/>
        </w:rPr>
        <w:t>4/18/18</w:t>
      </w:r>
      <w:r w:rsidR="00896911" w:rsidRPr="007111AA">
        <w:rPr>
          <w:rFonts w:ascii="Cambria" w:hAnsi="Cambria"/>
        </w:rPr>
        <w:tab/>
      </w:r>
      <w:r w:rsidR="00896911" w:rsidRPr="007111AA">
        <w:rPr>
          <w:rFonts w:ascii="Cambria" w:hAnsi="Cambria"/>
        </w:rPr>
        <w:tab/>
      </w:r>
      <w:r w:rsidR="00896911" w:rsidRPr="007111AA">
        <w:rPr>
          <w:rFonts w:ascii="Cambria" w:hAnsi="Cambria"/>
        </w:rPr>
        <w:tab/>
      </w:r>
      <w:r w:rsidR="007111AA" w:rsidRPr="007111AA">
        <w:rPr>
          <w:rFonts w:ascii="Cambria" w:hAnsi="Cambria"/>
        </w:rPr>
        <w:tab/>
        <w:t>10am</w:t>
      </w:r>
      <w:r w:rsidR="007111AA" w:rsidRPr="007111AA">
        <w:rPr>
          <w:rFonts w:ascii="Cambria" w:hAnsi="Cambria"/>
        </w:rPr>
        <w:tab/>
      </w:r>
      <w:r w:rsidR="007111AA" w:rsidRPr="007111AA">
        <w:rPr>
          <w:rFonts w:ascii="Cambria" w:hAnsi="Cambria"/>
        </w:rPr>
        <w:tab/>
      </w:r>
      <w:r w:rsidR="007111AA" w:rsidRPr="007111AA">
        <w:rPr>
          <w:rFonts w:ascii="Cambria" w:hAnsi="Cambria"/>
        </w:rPr>
        <w:tab/>
      </w:r>
      <w:r w:rsidR="007111AA" w:rsidRPr="007111AA">
        <w:rPr>
          <w:rFonts w:ascii="Cambria" w:hAnsi="Cambria"/>
        </w:rPr>
        <w:tab/>
        <w:t>CES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494A" w14:paraId="4DC30905" w14:textId="77777777" w:rsidTr="004A494A">
        <w:tc>
          <w:tcPr>
            <w:tcW w:w="4675" w:type="dxa"/>
          </w:tcPr>
          <w:p w14:paraId="5CFAEACE" w14:textId="77777777" w:rsidR="004A494A" w:rsidRDefault="004A494A">
            <w:r>
              <w:t xml:space="preserve">Meeting called by: </w:t>
            </w:r>
          </w:p>
        </w:tc>
        <w:tc>
          <w:tcPr>
            <w:tcW w:w="4675" w:type="dxa"/>
          </w:tcPr>
          <w:p w14:paraId="210EBF06" w14:textId="77777777" w:rsidR="004A494A" w:rsidRDefault="004A494A">
            <w:r>
              <w:t>Rebecca Rathmell</w:t>
            </w:r>
            <w:r w:rsidR="007111AA">
              <w:t>,</w:t>
            </w:r>
            <w:r>
              <w:t xml:space="preserve"> CoC Coordinator</w:t>
            </w:r>
          </w:p>
        </w:tc>
      </w:tr>
      <w:tr w:rsidR="004A494A" w14:paraId="6F071C56" w14:textId="77777777" w:rsidTr="004A494A">
        <w:tc>
          <w:tcPr>
            <w:tcW w:w="4675" w:type="dxa"/>
          </w:tcPr>
          <w:p w14:paraId="4E3DD55D" w14:textId="77777777" w:rsidR="004A494A" w:rsidRDefault="004A494A">
            <w:r>
              <w:t xml:space="preserve">Note Taker: </w:t>
            </w:r>
          </w:p>
        </w:tc>
        <w:tc>
          <w:tcPr>
            <w:tcW w:w="4675" w:type="dxa"/>
          </w:tcPr>
          <w:p w14:paraId="352F34BE" w14:textId="77777777" w:rsidR="004A494A" w:rsidRDefault="004A494A">
            <w:r>
              <w:t>Katie Dalton</w:t>
            </w:r>
          </w:p>
        </w:tc>
      </w:tr>
      <w:tr w:rsidR="004A494A" w14:paraId="28CE0E37" w14:textId="77777777" w:rsidTr="004A494A">
        <w:tc>
          <w:tcPr>
            <w:tcW w:w="4675" w:type="dxa"/>
          </w:tcPr>
          <w:p w14:paraId="7ED6FBBC" w14:textId="77777777" w:rsidR="004A494A" w:rsidRDefault="004A494A">
            <w:r>
              <w:t>Attendees:</w:t>
            </w:r>
          </w:p>
        </w:tc>
        <w:tc>
          <w:tcPr>
            <w:tcW w:w="4675" w:type="dxa"/>
          </w:tcPr>
          <w:p w14:paraId="18845C1A" w14:textId="43BF9D47" w:rsidR="004A494A" w:rsidRDefault="004A494A" w:rsidP="007C6894">
            <w:r>
              <w:t xml:space="preserve">Maria Colleyacme (YWCA), Katie Dalton (CCOCC), Shari Weiss (CCOCC), Janet Kent (Vestal VMC), Morgan McGregor (CES), Karen </w:t>
            </w:r>
            <w:proofErr w:type="spellStart"/>
            <w:r>
              <w:t>MacKenzie</w:t>
            </w:r>
            <w:proofErr w:type="spellEnd"/>
            <w:r>
              <w:t xml:space="preserve"> (Chenango Bridge Methodist), Dawn VanKuren</w:t>
            </w:r>
            <w:r w:rsidR="007111AA">
              <w:t xml:space="preserve"> (FRS)</w:t>
            </w:r>
            <w:r>
              <w:t>, April Ramsay (FEN), Carole Wesk</w:t>
            </w:r>
            <w:r w:rsidR="007111AA">
              <w:t>o</w:t>
            </w:r>
            <w:r>
              <w:t xml:space="preserve"> (CCBC-TTLP), Sara Myers (CCBC-TTLP), Jessica Horning (VA), </w:t>
            </w:r>
            <w:r w:rsidR="007C6894">
              <w:t xml:space="preserve">Diane Teed (DSS), Rachel Pasternak (BCMH), </w:t>
            </w:r>
            <w:proofErr w:type="spellStart"/>
            <w:r w:rsidR="007C6894">
              <w:t>Salka</w:t>
            </w:r>
            <w:proofErr w:type="spellEnd"/>
            <w:r w:rsidR="007C6894">
              <w:t xml:space="preserve"> Valerio (SH), Lisa Wilson (DSS), Chasity McEwen (FEN), Dan A</w:t>
            </w:r>
            <w:r w:rsidR="007111AA">
              <w:t>u</w:t>
            </w:r>
            <w:r w:rsidR="007C6894">
              <w:t>wa</w:t>
            </w:r>
            <w:r w:rsidR="007111AA">
              <w:t>r</w:t>
            </w:r>
            <w:r w:rsidR="007C6894">
              <w:t>ter</w:t>
            </w:r>
            <w:r w:rsidR="007111AA">
              <w:t xml:space="preserve"> (CCDSS)</w:t>
            </w:r>
            <w:r w:rsidR="007C6894">
              <w:t>, Jessica Stanis</w:t>
            </w:r>
            <w:r w:rsidR="007111AA">
              <w:t xml:space="preserve"> (RM)</w:t>
            </w:r>
            <w:r w:rsidR="007C6894">
              <w:t>, Joanne Ca</w:t>
            </w:r>
            <w:r w:rsidR="007111AA">
              <w:t>rl</w:t>
            </w:r>
            <w:r w:rsidR="007C6894">
              <w:t>yle</w:t>
            </w:r>
            <w:r w:rsidR="007111AA">
              <w:t xml:space="preserve"> (STIC)</w:t>
            </w:r>
            <w:r w:rsidR="007C6894">
              <w:t>, Kelly Robertson</w:t>
            </w:r>
            <w:r w:rsidR="007111AA">
              <w:t xml:space="preserve"> (OFB)</w:t>
            </w:r>
            <w:r w:rsidR="007C6894">
              <w:t xml:space="preserve">, Chris </w:t>
            </w:r>
            <w:r w:rsidR="007111AA">
              <w:t>F</w:t>
            </w:r>
            <w:r w:rsidR="007C6894">
              <w:t>aber-Mosely</w:t>
            </w:r>
            <w:r w:rsidR="007111AA">
              <w:t xml:space="preserve"> (LA)</w:t>
            </w:r>
            <w:r w:rsidR="007C6894">
              <w:t>, Kim Mitchell</w:t>
            </w:r>
            <w:r w:rsidR="007111AA">
              <w:t xml:space="preserve"> (BHA)</w:t>
            </w:r>
            <w:r w:rsidR="007C6894">
              <w:t>, Aliece Tanzini</w:t>
            </w:r>
            <w:r w:rsidR="007111AA">
              <w:t xml:space="preserve"> (OFB)</w:t>
            </w:r>
            <w:r w:rsidR="007C6894">
              <w:t>, Toya Lane-Bowden</w:t>
            </w:r>
            <w:r w:rsidR="007111AA">
              <w:t xml:space="preserve"> (OFO)</w:t>
            </w:r>
            <w:r w:rsidR="007C6894">
              <w:t>, Jim Hulse</w:t>
            </w:r>
            <w:r w:rsidR="007111AA">
              <w:t xml:space="preserve"> (Northern Creations)</w:t>
            </w:r>
            <w:r w:rsidR="00165B24">
              <w:t xml:space="preserve"> </w:t>
            </w:r>
            <w:bookmarkStart w:id="0" w:name="_GoBack"/>
            <w:bookmarkEnd w:id="0"/>
            <w:r w:rsidR="00306E33">
              <w:t>Carole Coppens (YWCA) Amy Elliot (FRS) Rodina Fernandez (FRS)</w:t>
            </w:r>
            <w:r w:rsidR="004744C2">
              <w:t xml:space="preserve"> Denise Brown (RSS), </w:t>
            </w:r>
          </w:p>
        </w:tc>
      </w:tr>
    </w:tbl>
    <w:p w14:paraId="04041360" w14:textId="77777777" w:rsidR="00094DC3" w:rsidRDefault="00094DC3"/>
    <w:p w14:paraId="2B67F09D" w14:textId="77777777" w:rsidR="007C6894" w:rsidRPr="00DF006F" w:rsidRDefault="00DF006F">
      <w:pPr>
        <w:rPr>
          <w:b/>
          <w:sz w:val="28"/>
          <w:szCs w:val="28"/>
        </w:rPr>
      </w:pPr>
      <w:r w:rsidRPr="00DF006F">
        <w:rPr>
          <w:b/>
          <w:sz w:val="28"/>
          <w:szCs w:val="28"/>
        </w:rPr>
        <w:t>Agency Updates</w:t>
      </w:r>
    </w:p>
    <w:tbl>
      <w:tblPr>
        <w:tblW w:w="961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905"/>
      </w:tblGrid>
      <w:tr w:rsidR="00DF006F" w14:paraId="45A43BE3" w14:textId="77777777" w:rsidTr="00DF006F">
        <w:trPr>
          <w:trHeight w:val="323"/>
        </w:trPr>
        <w:tc>
          <w:tcPr>
            <w:tcW w:w="4710" w:type="dxa"/>
          </w:tcPr>
          <w:p w14:paraId="4D868D5A" w14:textId="77777777" w:rsidR="00DF006F" w:rsidRDefault="00DF006F">
            <w:r>
              <w:t xml:space="preserve">Discussion </w:t>
            </w:r>
          </w:p>
        </w:tc>
        <w:tc>
          <w:tcPr>
            <w:tcW w:w="4905" w:type="dxa"/>
          </w:tcPr>
          <w:p w14:paraId="3DE99920" w14:textId="77777777" w:rsidR="00DF006F" w:rsidRDefault="00DF006F">
            <w:r>
              <w:t>Introductions</w:t>
            </w:r>
          </w:p>
        </w:tc>
      </w:tr>
      <w:tr w:rsidR="00DF006F" w14:paraId="63F32B3A" w14:textId="77777777" w:rsidTr="00DF006F">
        <w:trPr>
          <w:trHeight w:val="638"/>
        </w:trPr>
        <w:tc>
          <w:tcPr>
            <w:tcW w:w="9615" w:type="dxa"/>
            <w:gridSpan w:val="2"/>
          </w:tcPr>
          <w:p w14:paraId="489A5672" w14:textId="77777777" w:rsidR="00DF006F" w:rsidRDefault="00DF006F">
            <w:r>
              <w:t xml:space="preserve">YWCA- 2 openings in shelter, RISE- 3 beds, TTLP- 3 female openings, OFB- 1 opening in S+C, VOA- men 3 women-1, OFB Vets- 0, </w:t>
            </w:r>
          </w:p>
        </w:tc>
      </w:tr>
    </w:tbl>
    <w:p w14:paraId="02CE4BC8" w14:textId="77777777" w:rsidR="007C6894" w:rsidRDefault="007C6894"/>
    <w:p w14:paraId="3F3DE6DD" w14:textId="77777777" w:rsidR="00DF006F" w:rsidRPr="00B8508D" w:rsidRDefault="00DF006F">
      <w:pPr>
        <w:rPr>
          <w:b/>
          <w:sz w:val="28"/>
          <w:szCs w:val="28"/>
        </w:rPr>
      </w:pPr>
      <w:r w:rsidRPr="00B8508D">
        <w:rPr>
          <w:b/>
          <w:sz w:val="28"/>
          <w:szCs w:val="28"/>
        </w:rPr>
        <w:t>Approval of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006F" w14:paraId="1E900001" w14:textId="77777777" w:rsidTr="00DF006F">
        <w:tc>
          <w:tcPr>
            <w:tcW w:w="4675" w:type="dxa"/>
          </w:tcPr>
          <w:p w14:paraId="44CE7066" w14:textId="77777777" w:rsidR="00DF006F" w:rsidRDefault="00B8508D">
            <w:r>
              <w:t>Discussion</w:t>
            </w:r>
          </w:p>
        </w:tc>
        <w:tc>
          <w:tcPr>
            <w:tcW w:w="4675" w:type="dxa"/>
          </w:tcPr>
          <w:p w14:paraId="3EBAC7CE" w14:textId="77777777" w:rsidR="00DF006F" w:rsidRDefault="00B8508D">
            <w:r>
              <w:t>Feb</w:t>
            </w:r>
            <w:r w:rsidR="007111AA">
              <w:t xml:space="preserve"> &amp;</w:t>
            </w:r>
            <w:r>
              <w:t xml:space="preserve"> March </w:t>
            </w:r>
            <w:r w:rsidR="007111AA">
              <w:t>M</w:t>
            </w:r>
            <w:r>
              <w:t xml:space="preserve">inutes were </w:t>
            </w:r>
            <w:r w:rsidR="007111AA">
              <w:t xml:space="preserve">reviewed &amp; </w:t>
            </w:r>
            <w:r>
              <w:t xml:space="preserve">approved.    </w:t>
            </w:r>
          </w:p>
        </w:tc>
      </w:tr>
    </w:tbl>
    <w:p w14:paraId="155CFBDC" w14:textId="77777777" w:rsidR="00DF006F" w:rsidRDefault="00DF006F"/>
    <w:p w14:paraId="2B36E411" w14:textId="77777777" w:rsidR="00D446AB" w:rsidRPr="003357F9" w:rsidRDefault="00D446AB">
      <w:pPr>
        <w:rPr>
          <w:b/>
          <w:sz w:val="28"/>
        </w:rPr>
      </w:pPr>
      <w:r w:rsidRPr="003357F9">
        <w:rPr>
          <w:b/>
          <w:sz w:val="28"/>
        </w:rPr>
        <w:t>Treasurers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6AB" w14:paraId="44B8B0DB" w14:textId="77777777" w:rsidTr="00D446AB">
        <w:tc>
          <w:tcPr>
            <w:tcW w:w="9350" w:type="dxa"/>
          </w:tcPr>
          <w:p w14:paraId="73D81C0A" w14:textId="77777777" w:rsidR="00D446AB" w:rsidRDefault="00D446AB">
            <w:r>
              <w:t>Balance 2/22/18: $18,188.19, Income: $3,987.96, Expenses: $8,916.18, Ending balance: $13,259.97</w:t>
            </w:r>
            <w:r w:rsidR="003357F9">
              <w:t xml:space="preserve">. </w:t>
            </w:r>
          </w:p>
        </w:tc>
      </w:tr>
    </w:tbl>
    <w:p w14:paraId="7C6599E5" w14:textId="77777777" w:rsidR="00D446AB" w:rsidRDefault="00D446AB"/>
    <w:p w14:paraId="60CDEC50" w14:textId="77777777" w:rsidR="003357F9" w:rsidRPr="0084169D" w:rsidRDefault="003357F9">
      <w:pPr>
        <w:rPr>
          <w:b/>
          <w:sz w:val="28"/>
        </w:rPr>
      </w:pPr>
      <w:r w:rsidRPr="0084169D">
        <w:rPr>
          <w:b/>
          <w:sz w:val="28"/>
        </w:rPr>
        <w:t>Subcommittee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69D" w14:paraId="6BC586FB" w14:textId="77777777" w:rsidTr="0084169D">
        <w:tc>
          <w:tcPr>
            <w:tcW w:w="9350" w:type="dxa"/>
          </w:tcPr>
          <w:p w14:paraId="56EF984C" w14:textId="77777777" w:rsidR="007B498B" w:rsidRDefault="0084169D">
            <w:r w:rsidRPr="007B498B">
              <w:rPr>
                <w:b/>
              </w:rPr>
              <w:t>NOFA</w:t>
            </w:r>
            <w:r>
              <w:t xml:space="preserve">: NOFA </w:t>
            </w:r>
            <w:r w:rsidR="007111AA">
              <w:t>C</w:t>
            </w:r>
            <w:r>
              <w:t xml:space="preserve">ommittee </w:t>
            </w:r>
            <w:r w:rsidR="007111AA">
              <w:t>recommended itself to function</w:t>
            </w:r>
            <w:r>
              <w:t xml:space="preserve"> as an </w:t>
            </w:r>
            <w:r w:rsidR="007111AA">
              <w:t>I</w:t>
            </w:r>
            <w:r>
              <w:t xml:space="preserve">nterim </w:t>
            </w:r>
            <w:r w:rsidR="007111AA">
              <w:t>Board of Directors</w:t>
            </w:r>
            <w:r>
              <w:t xml:space="preserve"> to </w:t>
            </w:r>
            <w:r w:rsidR="007111AA">
              <w:t>manage</w:t>
            </w:r>
            <w:r>
              <w:t xml:space="preserve"> </w:t>
            </w:r>
            <w:r w:rsidR="007111AA">
              <w:t>“</w:t>
            </w:r>
            <w:r>
              <w:t>business as usual</w:t>
            </w:r>
            <w:r w:rsidR="007111AA">
              <w:t>” as well as hold restructuring discussions</w:t>
            </w:r>
            <w:r>
              <w:t>. Rebecca motioned, Shari 2</w:t>
            </w:r>
            <w:r w:rsidRPr="0084169D">
              <w:rPr>
                <w:vertAlign w:val="superscript"/>
              </w:rPr>
              <w:t>nd</w:t>
            </w:r>
            <w:r w:rsidR="00B16634">
              <w:t>.</w:t>
            </w:r>
            <w:r w:rsidR="007111AA">
              <w:t xml:space="preserve"> Motion carried. NOFA Committee also recommended including a Proposed Revised Org Structure </w:t>
            </w:r>
            <w:proofErr w:type="gramStart"/>
            <w:r w:rsidR="007111AA">
              <w:t>to</w:t>
            </w:r>
            <w:r w:rsidR="00B16634">
              <w:t xml:space="preserve">  NYCON</w:t>
            </w:r>
            <w:proofErr w:type="gramEnd"/>
            <w:r w:rsidR="00B16634">
              <w:t xml:space="preserve"> </w:t>
            </w:r>
            <w:r w:rsidR="007111AA">
              <w:lastRenderedPageBreak/>
              <w:t>for inclusion in their Bylaws and Compliance Review for their council regarding restructure</w:t>
            </w:r>
            <w:r w:rsidR="00B16634">
              <w:t>.</w:t>
            </w:r>
            <w:r w:rsidR="007111AA">
              <w:t xml:space="preserve"> Rebecca motioned, Justin 2</w:t>
            </w:r>
            <w:r w:rsidR="007111AA" w:rsidRPr="007111AA">
              <w:rPr>
                <w:vertAlign w:val="superscript"/>
              </w:rPr>
              <w:t>nd</w:t>
            </w:r>
            <w:r w:rsidR="007111AA">
              <w:t>. Motion carried.</w:t>
            </w:r>
            <w:r w:rsidR="00B16634">
              <w:t xml:space="preserve"> </w:t>
            </w:r>
          </w:p>
          <w:p w14:paraId="40B27047" w14:textId="77777777" w:rsidR="007B498B" w:rsidRDefault="007B498B" w:rsidP="007B498B">
            <w:r>
              <w:t>$22,825.43 in ESG FY42 Sunset funds available – City requested a recommendation from the CoC regarding its allocation. NOFA Committee recommended allocating the amount to Street Outreach, potentially pairing with the forthcoming FY43 RFP to fund a full SO project. RRH/HP need was discussed, however OFB will be starting their CoC RRH project 6/1 and there remains no fulltime SO project in operation within the City. Rebecca motioned, Justin 2nd. Motion carried.</w:t>
            </w:r>
          </w:p>
          <w:p w14:paraId="188A3760" w14:textId="77777777" w:rsidR="0084169D" w:rsidRDefault="007111AA">
            <w:r>
              <w:t xml:space="preserve">FY18 </w:t>
            </w:r>
            <w:r w:rsidR="00B16634">
              <w:t>CoC</w:t>
            </w:r>
            <w:r>
              <w:t xml:space="preserve"> Program Competition R</w:t>
            </w:r>
            <w:r w:rsidR="00B16634">
              <w:t>egistration</w:t>
            </w:r>
            <w:r>
              <w:t xml:space="preserve"> notice came out – </w:t>
            </w:r>
            <w:r w:rsidR="00B16634">
              <w:t xml:space="preserve">next </w:t>
            </w:r>
            <w:r>
              <w:t>will be the G</w:t>
            </w:r>
            <w:r w:rsidR="00B16634">
              <w:t xml:space="preserve">rant </w:t>
            </w:r>
            <w:r>
              <w:t>I</w:t>
            </w:r>
            <w:r w:rsidR="00B16634">
              <w:t>nventory</w:t>
            </w:r>
            <w:r>
              <w:t xml:space="preserve"> Worksheet and</w:t>
            </w:r>
            <w:r w:rsidR="00B16634">
              <w:t xml:space="preserve"> then NOFA.  </w:t>
            </w:r>
            <w:r>
              <w:t xml:space="preserve">Renewal Project </w:t>
            </w:r>
            <w:r w:rsidR="00B16634">
              <w:t xml:space="preserve">RFP </w:t>
            </w:r>
            <w:r>
              <w:t xml:space="preserve">will be distributed </w:t>
            </w:r>
            <w:r w:rsidR="00B16634">
              <w:t>May 15</w:t>
            </w:r>
            <w:r w:rsidRPr="007111AA">
              <w:rPr>
                <w:vertAlign w:val="superscript"/>
              </w:rPr>
              <w:t>th</w:t>
            </w:r>
            <w:r>
              <w:t xml:space="preserve">, due </w:t>
            </w:r>
            <w:r w:rsidR="00B16634">
              <w:t>June 15</w:t>
            </w:r>
            <w:r w:rsidR="007B498B" w:rsidRPr="007B498B">
              <w:rPr>
                <w:vertAlign w:val="superscript"/>
              </w:rPr>
              <w:t>th</w:t>
            </w:r>
            <w:r w:rsidR="007B498B">
              <w:t>.</w:t>
            </w:r>
            <w:r w:rsidR="00B16634">
              <w:t xml:space="preserve"> </w:t>
            </w:r>
            <w:r w:rsidR="007B498B">
              <w:t xml:space="preserve">CoC-HMIS </w:t>
            </w:r>
            <w:r w:rsidR="00B16634">
              <w:t xml:space="preserve">Monitoring </w:t>
            </w:r>
            <w:r w:rsidR="007B498B">
              <w:t>will likely be the last</w:t>
            </w:r>
            <w:r w:rsidR="00B16634">
              <w:t xml:space="preserve"> week of May.  </w:t>
            </w:r>
          </w:p>
          <w:p w14:paraId="097B20B7" w14:textId="77777777" w:rsidR="007B498B" w:rsidRDefault="007B498B"/>
          <w:p w14:paraId="53A2C0DB" w14:textId="77777777" w:rsidR="005A7889" w:rsidRDefault="00B16634">
            <w:r w:rsidRPr="007B498B">
              <w:rPr>
                <w:b/>
              </w:rPr>
              <w:t>Governance:</w:t>
            </w:r>
            <w:r>
              <w:t xml:space="preserve"> No April meeting, next meeting </w:t>
            </w:r>
            <w:r w:rsidR="007B498B">
              <w:t>scheduled for</w:t>
            </w:r>
            <w:r>
              <w:t xml:space="preserve"> May 3</w:t>
            </w:r>
            <w:r w:rsidRPr="00B16634">
              <w:rPr>
                <w:vertAlign w:val="superscript"/>
              </w:rPr>
              <w:t>rd</w:t>
            </w:r>
            <w:r>
              <w:t xml:space="preserve"> </w:t>
            </w:r>
            <w:r w:rsidR="007B498B">
              <w:t>but will need to be rescheduled. Email forthcoming.</w:t>
            </w:r>
          </w:p>
          <w:p w14:paraId="25CD6A20" w14:textId="77777777" w:rsidR="007B498B" w:rsidRDefault="007B498B"/>
          <w:p w14:paraId="546D1BED" w14:textId="77777777" w:rsidR="000571F1" w:rsidRDefault="005A7889">
            <w:r w:rsidRPr="007B498B">
              <w:rPr>
                <w:b/>
              </w:rPr>
              <w:t>HMI</w:t>
            </w:r>
            <w:r w:rsidR="000571F1" w:rsidRPr="007B498B">
              <w:rPr>
                <w:b/>
              </w:rPr>
              <w:t>S</w:t>
            </w:r>
            <w:r w:rsidR="000571F1">
              <w:t>: P</w:t>
            </w:r>
            <w:r w:rsidR="007B498B">
              <w:t>IT &amp; HIC submission</w:t>
            </w:r>
            <w:r w:rsidR="000571F1">
              <w:t xml:space="preserve"> deadline</w:t>
            </w:r>
            <w:r w:rsidR="007B498B">
              <w:t xml:space="preserve"> is</w:t>
            </w:r>
            <w:r w:rsidR="000571F1">
              <w:t xml:space="preserve"> 4/30/18</w:t>
            </w:r>
          </w:p>
          <w:p w14:paraId="78D525D1" w14:textId="77777777" w:rsidR="007B498B" w:rsidRDefault="007B498B"/>
          <w:p w14:paraId="2418B126" w14:textId="77777777" w:rsidR="000571F1" w:rsidRDefault="000571F1">
            <w:r w:rsidRPr="007B498B">
              <w:rPr>
                <w:b/>
              </w:rPr>
              <w:t>CE</w:t>
            </w:r>
            <w:r w:rsidR="007B498B" w:rsidRPr="007B498B">
              <w:rPr>
                <w:b/>
              </w:rPr>
              <w:t>S</w:t>
            </w:r>
            <w:r>
              <w:t>: No April meeting, May 9</w:t>
            </w:r>
            <w:r w:rsidRPr="000571F1">
              <w:rPr>
                <w:vertAlign w:val="superscript"/>
              </w:rPr>
              <w:t>th</w:t>
            </w:r>
            <w:r>
              <w:t xml:space="preserve"> next meeting.</w:t>
            </w:r>
          </w:p>
          <w:p w14:paraId="6250B9C6" w14:textId="77777777" w:rsidR="007B498B" w:rsidRDefault="007B498B"/>
          <w:p w14:paraId="4DF3B8E5" w14:textId="77777777" w:rsidR="000571F1" w:rsidRDefault="000571F1">
            <w:r w:rsidRPr="007B498B">
              <w:rPr>
                <w:b/>
              </w:rPr>
              <w:t>CAC</w:t>
            </w:r>
            <w:r>
              <w:t xml:space="preserve">: Poverty </w:t>
            </w:r>
            <w:r w:rsidR="007B498B">
              <w:t>S</w:t>
            </w:r>
            <w:r>
              <w:t>imulation</w:t>
            </w:r>
            <w:r w:rsidR="007B498B">
              <w:t xml:space="preserve"> for BCSD personnel</w:t>
            </w:r>
            <w:r>
              <w:t xml:space="preserve"> tomorrow</w:t>
            </w:r>
            <w:r w:rsidR="007B498B">
              <w:t xml:space="preserve"> (4/19) and 5/11 – Volunteers Needed! Also, SUNY Broome Sleep Out is scheduled for Friday, May 18</w:t>
            </w:r>
            <w:r w:rsidR="00931BE0">
              <w:t>th, at 5pm.</w:t>
            </w:r>
            <w:r w:rsidR="007B498B">
              <w:t xml:space="preserve"> Kevin Carr (</w:t>
            </w:r>
            <w:r w:rsidR="00931BE0">
              <w:t>S</w:t>
            </w:r>
            <w:r w:rsidR="007B498B">
              <w:t>tudent</w:t>
            </w:r>
            <w:r w:rsidR="00931BE0">
              <w:t xml:space="preserve"> Assembly</w:t>
            </w:r>
            <w:r w:rsidR="007B498B">
              <w:t>) requested that those interested in tabling get in touch with him for details.</w:t>
            </w:r>
          </w:p>
          <w:p w14:paraId="1A090C79" w14:textId="77777777" w:rsidR="007B498B" w:rsidRDefault="007B498B"/>
          <w:p w14:paraId="68304B48" w14:textId="77777777" w:rsidR="000571F1" w:rsidRDefault="000571F1">
            <w:r w:rsidRPr="007B498B">
              <w:rPr>
                <w:b/>
              </w:rPr>
              <w:t xml:space="preserve">Job </w:t>
            </w:r>
            <w:r w:rsidR="007B498B">
              <w:rPr>
                <w:b/>
              </w:rPr>
              <w:t>F</w:t>
            </w:r>
            <w:r w:rsidRPr="007B498B">
              <w:rPr>
                <w:b/>
              </w:rPr>
              <w:t>air</w:t>
            </w:r>
            <w:r>
              <w:t xml:space="preserve">: </w:t>
            </w:r>
            <w:r w:rsidR="007B498B">
              <w:t xml:space="preserve">Shari to attend </w:t>
            </w:r>
            <w:proofErr w:type="spellStart"/>
            <w:r w:rsidR="007B498B">
              <w:t>ReEntry</w:t>
            </w:r>
            <w:proofErr w:type="spellEnd"/>
            <w:r w:rsidR="007B498B">
              <w:t xml:space="preserve"> Job Fair </w:t>
            </w:r>
            <w:r w:rsidR="00931BE0">
              <w:t xml:space="preserve">meeting hosted by Broome-Tioga Workforce. May recommend partnering with </w:t>
            </w:r>
            <w:proofErr w:type="spellStart"/>
            <w:r w:rsidR="00931BE0">
              <w:t>ReEntry</w:t>
            </w:r>
            <w:proofErr w:type="spellEnd"/>
            <w:r w:rsidR="00931BE0">
              <w:t xml:space="preserve"> efforts rather than holding a separate event.</w:t>
            </w:r>
          </w:p>
          <w:p w14:paraId="1FC4F462" w14:textId="77777777" w:rsidR="00931BE0" w:rsidRDefault="00931BE0"/>
          <w:p w14:paraId="61E0044E" w14:textId="77777777" w:rsidR="000571F1" w:rsidRDefault="000571F1">
            <w:r w:rsidRPr="00931BE0">
              <w:rPr>
                <w:b/>
              </w:rPr>
              <w:t>SOAR</w:t>
            </w:r>
            <w:r>
              <w:t>: Next meeting 4/24/18 @ 11-12 @ Jackson Ave</w:t>
            </w:r>
          </w:p>
          <w:p w14:paraId="6A1200B8" w14:textId="77777777" w:rsidR="00931BE0" w:rsidRDefault="00931BE0"/>
          <w:p w14:paraId="4FB2919F" w14:textId="77777777" w:rsidR="00931BE0" w:rsidRDefault="000571F1">
            <w:r w:rsidRPr="00931BE0">
              <w:rPr>
                <w:b/>
              </w:rPr>
              <w:t>YAB</w:t>
            </w:r>
            <w:r>
              <w:t xml:space="preserve">: </w:t>
            </w:r>
            <w:r w:rsidR="00931BE0">
              <w:t>No report – still finalizing formation.</w:t>
            </w:r>
          </w:p>
          <w:p w14:paraId="1089677E" w14:textId="77777777" w:rsidR="00931BE0" w:rsidRDefault="00931BE0"/>
          <w:p w14:paraId="02540161" w14:textId="77777777" w:rsidR="00B16634" w:rsidRDefault="00931BE0">
            <w:r>
              <w:rPr>
                <w:b/>
              </w:rPr>
              <w:t>Integrated Housing:</w:t>
            </w:r>
            <w:r w:rsidR="000571F1">
              <w:t xml:space="preserve"> </w:t>
            </w:r>
            <w:r>
              <w:t>Next meeting is</w:t>
            </w:r>
            <w:r w:rsidR="000571F1">
              <w:t xml:space="preserve"> Monday</w:t>
            </w:r>
            <w:r>
              <w:t xml:space="preserve"> 5/14/18 @</w:t>
            </w:r>
            <w:r w:rsidR="000571F1">
              <w:t xml:space="preserve"> 165 E Frederick St.</w:t>
            </w:r>
            <w:r w:rsidR="00B16634">
              <w:t xml:space="preserve"> </w:t>
            </w:r>
          </w:p>
        </w:tc>
      </w:tr>
    </w:tbl>
    <w:p w14:paraId="13D8337D" w14:textId="77777777" w:rsidR="0084169D" w:rsidRPr="000571F1" w:rsidRDefault="0084169D">
      <w:pPr>
        <w:rPr>
          <w:b/>
          <w:sz w:val="28"/>
        </w:rPr>
      </w:pPr>
    </w:p>
    <w:p w14:paraId="683C06F8" w14:textId="77777777" w:rsidR="000571F1" w:rsidRPr="000571F1" w:rsidRDefault="000571F1">
      <w:pPr>
        <w:rPr>
          <w:b/>
          <w:sz w:val="28"/>
        </w:rPr>
      </w:pPr>
      <w:r w:rsidRPr="000571F1">
        <w:rPr>
          <w:b/>
          <w:sz w:val="28"/>
        </w:rPr>
        <w:t xml:space="preserve">Announcements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1F1" w14:paraId="0B84822E" w14:textId="77777777" w:rsidTr="000571F1">
        <w:tc>
          <w:tcPr>
            <w:tcW w:w="9350" w:type="dxa"/>
          </w:tcPr>
          <w:p w14:paraId="61E439A6" w14:textId="77777777" w:rsidR="000571F1" w:rsidRDefault="00931BE0">
            <w:r>
              <w:t xml:space="preserve">2 local groups have committed to collecting outreach supplies. Assembled Kits will be available the week of 4/30 – </w:t>
            </w:r>
            <w:r w:rsidR="000571F1">
              <w:t>let Rebecca know if you</w:t>
            </w:r>
            <w:r>
              <w:t>r agencies</w:t>
            </w:r>
            <w:r w:rsidR="000571F1">
              <w:t xml:space="preserve"> need any.  </w:t>
            </w:r>
          </w:p>
        </w:tc>
      </w:tr>
    </w:tbl>
    <w:p w14:paraId="7582CF43" w14:textId="77777777" w:rsidR="000571F1" w:rsidRDefault="0005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1F1" w14:paraId="52E37E80" w14:textId="77777777" w:rsidTr="000571F1">
        <w:tc>
          <w:tcPr>
            <w:tcW w:w="4675" w:type="dxa"/>
          </w:tcPr>
          <w:p w14:paraId="36563227" w14:textId="77777777" w:rsidR="000571F1" w:rsidRDefault="000571F1">
            <w:r>
              <w:t>Next meeting</w:t>
            </w:r>
          </w:p>
        </w:tc>
        <w:tc>
          <w:tcPr>
            <w:tcW w:w="4675" w:type="dxa"/>
          </w:tcPr>
          <w:p w14:paraId="23CEE2E7" w14:textId="77777777" w:rsidR="000571F1" w:rsidRPr="00CA0BD7" w:rsidRDefault="00CA0BD7">
            <w:pPr>
              <w:rPr>
                <w:b/>
                <w:sz w:val="28"/>
                <w:szCs w:val="28"/>
              </w:rPr>
            </w:pPr>
            <w:r w:rsidRPr="00CA0BD7">
              <w:rPr>
                <w:b/>
                <w:sz w:val="28"/>
                <w:szCs w:val="28"/>
              </w:rPr>
              <w:t>May 16</w:t>
            </w:r>
            <w:r w:rsidRPr="00CA0BD7">
              <w:rPr>
                <w:b/>
                <w:sz w:val="28"/>
                <w:szCs w:val="28"/>
                <w:vertAlign w:val="superscript"/>
              </w:rPr>
              <w:t>th</w:t>
            </w:r>
            <w:r w:rsidRPr="00CA0BD7">
              <w:rPr>
                <w:b/>
                <w:sz w:val="28"/>
                <w:szCs w:val="28"/>
              </w:rPr>
              <w:t xml:space="preserve"> 10am-11am</w:t>
            </w:r>
            <w:r>
              <w:rPr>
                <w:b/>
                <w:sz w:val="28"/>
                <w:szCs w:val="28"/>
              </w:rPr>
              <w:t xml:space="preserve"> @STHC CES Office</w:t>
            </w:r>
          </w:p>
        </w:tc>
      </w:tr>
    </w:tbl>
    <w:p w14:paraId="7C78D262" w14:textId="77777777" w:rsidR="000571F1" w:rsidRDefault="000571F1"/>
    <w:sectPr w:rsidR="0005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E067" w14:textId="77777777" w:rsidR="007013A4" w:rsidRDefault="007013A4" w:rsidP="007C6894">
      <w:pPr>
        <w:spacing w:after="0" w:line="240" w:lineRule="auto"/>
      </w:pPr>
      <w:r>
        <w:separator/>
      </w:r>
    </w:p>
  </w:endnote>
  <w:endnote w:type="continuationSeparator" w:id="0">
    <w:p w14:paraId="4094642A" w14:textId="77777777" w:rsidR="007013A4" w:rsidRDefault="007013A4" w:rsidP="007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B41E" w14:textId="77777777" w:rsidR="007013A4" w:rsidRDefault="007013A4" w:rsidP="007C6894">
      <w:pPr>
        <w:spacing w:after="0" w:line="240" w:lineRule="auto"/>
      </w:pPr>
      <w:r>
        <w:separator/>
      </w:r>
    </w:p>
  </w:footnote>
  <w:footnote w:type="continuationSeparator" w:id="0">
    <w:p w14:paraId="70F45245" w14:textId="77777777" w:rsidR="007013A4" w:rsidRDefault="007013A4" w:rsidP="007C6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4A"/>
    <w:rsid w:val="000571F1"/>
    <w:rsid w:val="00094DC3"/>
    <w:rsid w:val="000A32BE"/>
    <w:rsid w:val="00165B24"/>
    <w:rsid w:val="003030E5"/>
    <w:rsid w:val="00306E33"/>
    <w:rsid w:val="003357F9"/>
    <w:rsid w:val="004744C2"/>
    <w:rsid w:val="004A494A"/>
    <w:rsid w:val="005A7889"/>
    <w:rsid w:val="005B02AE"/>
    <w:rsid w:val="007013A4"/>
    <w:rsid w:val="007111AA"/>
    <w:rsid w:val="007B498B"/>
    <w:rsid w:val="007C6894"/>
    <w:rsid w:val="0084169D"/>
    <w:rsid w:val="00896911"/>
    <w:rsid w:val="00931BE0"/>
    <w:rsid w:val="00A4756D"/>
    <w:rsid w:val="00B16634"/>
    <w:rsid w:val="00B8508D"/>
    <w:rsid w:val="00CA0BD7"/>
    <w:rsid w:val="00D446AB"/>
    <w:rsid w:val="00D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8EDD"/>
  <w15:chartTrackingRefBased/>
  <w15:docId w15:val="{0B0C584D-9558-410A-9A1A-794E3239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94"/>
  </w:style>
  <w:style w:type="paragraph" w:styleId="Footer">
    <w:name w:val="footer"/>
    <w:basedOn w:val="Normal"/>
    <w:link w:val="FooterChar"/>
    <w:uiPriority w:val="99"/>
    <w:unhideWhenUsed/>
    <w:rsid w:val="007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94"/>
  </w:style>
  <w:style w:type="character" w:customStyle="1" w:styleId="Heading1Char">
    <w:name w:val="Heading 1 Char"/>
    <w:basedOn w:val="DefaultParagraphFont"/>
    <w:link w:val="Heading1"/>
    <w:uiPriority w:val="9"/>
    <w:rsid w:val="00711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Dalton</dc:creator>
  <cp:keywords/>
  <dc:description/>
  <cp:lastModifiedBy>rdrathmell@outlook.com</cp:lastModifiedBy>
  <cp:revision>6</cp:revision>
  <dcterms:created xsi:type="dcterms:W3CDTF">2018-05-01T17:44:00Z</dcterms:created>
  <dcterms:modified xsi:type="dcterms:W3CDTF">2018-05-16T14:06:00Z</dcterms:modified>
</cp:coreProperties>
</file>